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59" w:rsidRPr="0052242B" w:rsidRDefault="005D5E59" w:rsidP="005D5E59">
      <w:pPr>
        <w:spacing w:after="0" w:line="240" w:lineRule="auto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b/>
          <w:bCs/>
          <w:sz w:val="24"/>
          <w:szCs w:val="24"/>
          <w:lang w:eastAsia="en-US"/>
        </w:rPr>
        <w:t>Анализ государственной итоговой аттестации обучающихся 11-х классов</w:t>
      </w:r>
    </w:p>
    <w:p w:rsidR="005D5E59" w:rsidRDefault="005D5E59" w:rsidP="005D5E59">
      <w:pPr>
        <w:spacing w:after="0" w:line="240" w:lineRule="auto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b/>
          <w:bCs/>
          <w:sz w:val="24"/>
          <w:szCs w:val="24"/>
          <w:lang w:eastAsia="en-US"/>
        </w:rPr>
        <w:t>2022-2023 учебный год</w:t>
      </w:r>
    </w:p>
    <w:p w:rsidR="005D5E59" w:rsidRPr="0052242B" w:rsidRDefault="005D5E59" w:rsidP="005D5E59">
      <w:pPr>
        <w:spacing w:after="0" w:line="240" w:lineRule="auto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</w:p>
    <w:p w:rsidR="005D5E59" w:rsidRPr="0052242B" w:rsidRDefault="005D5E59" w:rsidP="005D5E59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В 2022–2023 учебном году все обучающиеся 11-х классов (29 человек) были допущены к государственной итоговой аттестации в форме ЕГЭ.  </w:t>
      </w:r>
      <w:proofErr w:type="gram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По итогам ГИА 5 обучающихся (17,2%) 11-х классов награждены золотой медалью «За особые успехи в учении», 5 обучающихся награждены Почетными грамотами за особые успехи в изучении отдельных предметов.</w:t>
      </w:r>
      <w:proofErr w:type="gram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proofErr w:type="gram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Закончили лицей</w:t>
      </w:r>
      <w:proofErr w:type="gram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на «4» и «5» 25 обучающихся, что составляет 86,2%, что ниже результата прошлого учебного года на 7,6%. Одна обучающаяся 11б класса (Свешникова Е.) не перешла минимальный порог по математике профильного уровня и будет сдавать ЕГЭ в сентябрьские сроки.</w:t>
      </w:r>
    </w:p>
    <w:p w:rsidR="005D5E59" w:rsidRDefault="005D5E59" w:rsidP="005D5E59">
      <w:pPr>
        <w:keepNext/>
        <w:spacing w:after="0" w:line="240" w:lineRule="auto"/>
        <w:ind w:firstLine="567"/>
        <w:outlineLvl w:val="2"/>
        <w:rPr>
          <w:rFonts w:ascii="PT Astra Serif" w:hAnsi="PT Astra Serif"/>
          <w:bCs/>
          <w:sz w:val="24"/>
          <w:szCs w:val="24"/>
        </w:rPr>
      </w:pPr>
      <w:r w:rsidRPr="0052242B">
        <w:rPr>
          <w:rFonts w:ascii="PT Astra Serif" w:hAnsi="PT Astra Serif"/>
          <w:bCs/>
          <w:sz w:val="24"/>
          <w:szCs w:val="24"/>
        </w:rPr>
        <w:t>Результаты ЕГЭ приведены в таблице:</w:t>
      </w:r>
    </w:p>
    <w:p w:rsidR="005D5E59" w:rsidRPr="0052242B" w:rsidRDefault="005D5E59" w:rsidP="005D5E59">
      <w:pPr>
        <w:keepNext/>
        <w:spacing w:after="0" w:line="240" w:lineRule="auto"/>
        <w:ind w:firstLine="567"/>
        <w:outlineLvl w:val="2"/>
        <w:rPr>
          <w:rFonts w:ascii="PT Astra Serif" w:hAnsi="PT Astra Serif"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5D5E59" w:rsidRPr="0052242B" w:rsidTr="00DC18D2">
        <w:trPr>
          <w:cantSplit/>
          <w:trHeight w:val="17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математика (профиль)</w:t>
            </w:r>
          </w:p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математика (база)</w:t>
            </w:r>
          </w:p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обществознание</w:t>
            </w:r>
          </w:p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история 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химия</w:t>
            </w:r>
          </w:p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физика</w:t>
            </w:r>
          </w:p>
          <w:p w:rsidR="005D5E59" w:rsidRPr="0052242B" w:rsidRDefault="005D5E59" w:rsidP="00DC18D2">
            <w:pPr>
              <w:spacing w:after="0" w:line="240" w:lineRule="auto"/>
              <w:ind w:left="113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англ. язык</w:t>
            </w:r>
          </w:p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информатика  и ИКТ</w:t>
            </w:r>
          </w:p>
        </w:tc>
      </w:tr>
      <w:tr w:rsidR="005D5E59" w:rsidRPr="0052242B" w:rsidTr="00DC18D2">
        <w:trPr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74,5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-121" w:right="-1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68,5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83,6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87,2</w:t>
            </w:r>
          </w:p>
        </w:tc>
      </w:tr>
      <w:tr w:rsidR="005D5E59" w:rsidRPr="0052242B" w:rsidTr="00DC18D2">
        <w:trPr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85,6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76,8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-121" w:right="-1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54,5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57,5</w:t>
            </w:r>
          </w:p>
        </w:tc>
      </w:tr>
      <w:tr w:rsidR="005D5E59" w:rsidRPr="0052242B" w:rsidTr="00DC18D2">
        <w:trPr>
          <w:trHeight w:val="27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2022-2023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78,6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54,9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75,3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ind w:left="-121" w:right="-1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47,9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68,5</w:t>
            </w:r>
          </w:p>
        </w:tc>
      </w:tr>
      <w:tr w:rsidR="005D5E59" w:rsidRPr="0052242B" w:rsidTr="00DC18D2">
        <w:trPr>
          <w:trHeight w:val="5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Сравнение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-8,7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-0,3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-1,5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-6,9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-121"/>
                <w:tab w:val="left" w:pos="675"/>
              </w:tabs>
              <w:spacing w:after="0" w:line="240" w:lineRule="auto"/>
              <w:ind w:left="-34" w:right="-134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-6,6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-19,4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59" w:rsidRPr="0052242B" w:rsidRDefault="005D5E59" w:rsidP="00DC18D2">
            <w:pPr>
              <w:tabs>
                <w:tab w:val="left" w:pos="62"/>
                <w:tab w:val="left" w:pos="771"/>
              </w:tabs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+11</w:t>
            </w:r>
          </w:p>
        </w:tc>
      </w:tr>
    </w:tbl>
    <w:p w:rsidR="005D5E59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Результаты экзаменов достаточно высокие, хотя по ряду предметов прослеживается отрицательная динамика по сравнению с результатом прошлого учебного года.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Так, по русскому языку средний балл составил 78,6 балла, что на 7 балла ниже, чем в прошлом учебном году. Максимальный балл - 95, процент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составляет – 41,4% (12 человек).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Результат ЕГЭ по математике (профильный уровень) – 54,9 балла, что ниже результата прошлого учебного года на 8,7 балла.  Максимальный балл - 76,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нет.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Результат ЕГЭ по математике (базовый уровень) – 4,6 балла.  На максимальный балл (20 баллов) выполнили работу – 3 выпускницы (21,4%), отметку «5» получили 8 выпускников (57,1)%.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На ЕГЭ по истории выпускники показали результат – 77 баллов, что выше показателя прошлого учебного года на 1 балл. Максимальный балл – 89, процент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50% (2 человека).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Средний балл по лицею на ЕГЭ по обществознанию составил – 75,3 балла, что ниже показателя прошлого учебного года на 1,5 балла. Максимальный балл - 92, процент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составляет – 23,5% (4 человека). </w:t>
      </w:r>
    </w:p>
    <w:p w:rsidR="005D5E59" w:rsidRPr="0052242B" w:rsidRDefault="005D5E59" w:rsidP="005D5E59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Результат ЕГЭ по литературе – 61,3 балла, что ниже показателя прошлого учебного года на 6,9 баллов. Максимальный балл – 62,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нет.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Результат экзамена по английскому языку составил 67,2 балла, что ниже результата прошлого учебного года на 19,4 балла. </w:t>
      </w:r>
      <w:bookmarkStart w:id="0" w:name="_Hlk16535586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Максимальный балл - 85, процент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составляет – 18,2%</w:t>
      </w:r>
      <w:bookmarkEnd w:id="0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(2 человека). </w:t>
      </w:r>
    </w:p>
    <w:p w:rsidR="005D5E59" w:rsidRPr="0052242B" w:rsidRDefault="005D5E59" w:rsidP="005D5E59">
      <w:pPr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Средний балл ЕГЭ по физике составил 47,9 балла, что ниже результата прошлого учебного года на 6,9 балла. Максимальный балл – 66.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нет.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lastRenderedPageBreak/>
        <w:t xml:space="preserve">Средний балл ЕГЭ по информатике и ИКТ составил 68,5 баллов, что выше показателя прошлого учебного года на 11 баллов. Максимальный балл - 78,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нет.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На </w:t>
      </w:r>
      <w:proofErr w:type="gram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ЕГЭ</w:t>
      </w:r>
      <w:proofErr w:type="gram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по химии обучающиеся показали средний балл – 73, что ниже среднего балла прошлого учебного года на 13 баллов. Максимальный балл – 73,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нет.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На ЕГЭ по биологии участники показали средний результат – 52 балла, что ниже результата прошлого учебного года на 24 балла.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Высокобалльников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нет. 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Из 5 выпускников, получивших золотую медаль «За особые успехи в учении» в 2023 году, 4 выпускника (80%) получили по всем предметам на ЕГЭ балл выше 70. Рассмотрим статистику за 3 </w:t>
      </w:r>
      <w:proofErr w:type="gramStart"/>
      <w:r w:rsidRPr="0052242B">
        <w:rPr>
          <w:rFonts w:ascii="PT Astra Serif" w:hAnsi="PT Astra Serif"/>
          <w:sz w:val="24"/>
          <w:szCs w:val="24"/>
        </w:rPr>
        <w:t>учебных</w:t>
      </w:r>
      <w:proofErr w:type="gramEnd"/>
      <w:r w:rsidRPr="0052242B">
        <w:rPr>
          <w:rFonts w:ascii="PT Astra Serif" w:hAnsi="PT Astra Serif"/>
          <w:sz w:val="24"/>
          <w:szCs w:val="24"/>
        </w:rPr>
        <w:t xml:space="preserve"> года: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1"/>
        <w:gridCol w:w="2394"/>
        <w:gridCol w:w="2408"/>
        <w:gridCol w:w="2408"/>
      </w:tblGrid>
      <w:tr w:rsidR="005D5E59" w:rsidRPr="0052242B" w:rsidTr="00DC18D2">
        <w:tc>
          <w:tcPr>
            <w:tcW w:w="2361" w:type="dxa"/>
            <w:shd w:val="clear" w:color="auto" w:fill="auto"/>
          </w:tcPr>
          <w:p w:rsidR="005D5E59" w:rsidRPr="00D15F4F" w:rsidRDefault="005D5E59" w:rsidP="00DC18D2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Учебный год</w:t>
            </w:r>
          </w:p>
        </w:tc>
        <w:tc>
          <w:tcPr>
            <w:tcW w:w="2394" w:type="dxa"/>
            <w:shd w:val="clear" w:color="auto" w:fill="auto"/>
          </w:tcPr>
          <w:p w:rsidR="005D5E59" w:rsidRPr="00D15F4F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Кол-во медалистов</w:t>
            </w:r>
          </w:p>
        </w:tc>
        <w:tc>
          <w:tcPr>
            <w:tcW w:w="2408" w:type="dxa"/>
            <w:shd w:val="clear" w:color="auto" w:fill="auto"/>
          </w:tcPr>
          <w:p w:rsidR="005D5E59" w:rsidRPr="00D15F4F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Кол-во/доля медалистов, получивших на ЕГЭ 70 баллов и выше</w:t>
            </w:r>
          </w:p>
        </w:tc>
        <w:tc>
          <w:tcPr>
            <w:tcW w:w="2408" w:type="dxa"/>
            <w:shd w:val="clear" w:color="auto" w:fill="auto"/>
          </w:tcPr>
          <w:p w:rsidR="005D5E59" w:rsidRPr="00D15F4F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Кол-во/доля медалистов, получивших на ЕГЭ менее 70 баллов</w:t>
            </w:r>
          </w:p>
        </w:tc>
      </w:tr>
      <w:tr w:rsidR="005D5E59" w:rsidRPr="0052242B" w:rsidTr="00DC18D2">
        <w:tc>
          <w:tcPr>
            <w:tcW w:w="2361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2020-2021</w:t>
            </w:r>
          </w:p>
        </w:tc>
        <w:tc>
          <w:tcPr>
            <w:tcW w:w="2394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408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6/85,7%</w:t>
            </w:r>
          </w:p>
        </w:tc>
        <w:tc>
          <w:tcPr>
            <w:tcW w:w="2408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1/14,3%</w:t>
            </w:r>
          </w:p>
        </w:tc>
      </w:tr>
      <w:tr w:rsidR="005D5E59" w:rsidRPr="0052242B" w:rsidTr="00DC18D2">
        <w:tc>
          <w:tcPr>
            <w:tcW w:w="2361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2021-2022</w:t>
            </w:r>
          </w:p>
        </w:tc>
        <w:tc>
          <w:tcPr>
            <w:tcW w:w="2394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3/75%</w:t>
            </w:r>
          </w:p>
        </w:tc>
        <w:tc>
          <w:tcPr>
            <w:tcW w:w="2408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1/25%</w:t>
            </w:r>
          </w:p>
        </w:tc>
      </w:tr>
      <w:tr w:rsidR="005D5E59" w:rsidRPr="0052242B" w:rsidTr="00DC18D2">
        <w:tc>
          <w:tcPr>
            <w:tcW w:w="2361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2022-2023</w:t>
            </w:r>
          </w:p>
        </w:tc>
        <w:tc>
          <w:tcPr>
            <w:tcW w:w="2394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4/80%</w:t>
            </w:r>
          </w:p>
        </w:tc>
        <w:tc>
          <w:tcPr>
            <w:tcW w:w="2408" w:type="dxa"/>
            <w:shd w:val="clear" w:color="auto" w:fill="auto"/>
          </w:tcPr>
          <w:p w:rsidR="005D5E59" w:rsidRPr="0052242B" w:rsidRDefault="005D5E59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1/20%</w:t>
            </w:r>
          </w:p>
        </w:tc>
      </w:tr>
    </w:tbl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>Все выпускники 2023 года планируют продолжить обучение в высших учебных заведе</w:t>
      </w:r>
      <w:r w:rsidRPr="0052242B">
        <w:rPr>
          <w:rFonts w:ascii="PT Astra Serif" w:eastAsia="Calibri" w:hAnsi="PT Astra Serif"/>
          <w:sz w:val="24"/>
          <w:szCs w:val="24"/>
          <w:lang w:eastAsia="en-US"/>
        </w:rPr>
        <w:softHyphen/>
        <w:t>ниях Саратова, Москвы и Санкт-Петербурга.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Количество выпускников, получивших суммарно по трем предметам более 220 баллов по результатам ЕГЭ, составило 10 человек, что соответствует 34,5%, что ниже результата прошлого года на 34,3%.</w:t>
      </w:r>
    </w:p>
    <w:p w:rsidR="005D5E59" w:rsidRPr="0052242B" w:rsidRDefault="005D5E59" w:rsidP="005D5E59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5D5E59" w:rsidRPr="0052242B" w:rsidRDefault="005D5E59" w:rsidP="005D5E59">
      <w:pPr>
        <w:spacing w:after="0" w:line="240" w:lineRule="auto"/>
        <w:ind w:left="142" w:firstLine="142"/>
        <w:jc w:val="both"/>
        <w:rPr>
          <w:rFonts w:ascii="PT Astra Serif" w:hAnsi="PT Astra Serif"/>
          <w:b/>
          <w:sz w:val="24"/>
          <w:szCs w:val="24"/>
        </w:rPr>
      </w:pPr>
      <w:r w:rsidRPr="0052242B">
        <w:rPr>
          <w:rFonts w:ascii="PT Astra Serif" w:hAnsi="PT Astra Serif"/>
          <w:b/>
          <w:sz w:val="24"/>
          <w:szCs w:val="24"/>
        </w:rPr>
        <w:t>Рекомендации:</w:t>
      </w:r>
    </w:p>
    <w:p w:rsidR="005D5E59" w:rsidRPr="0052242B" w:rsidRDefault="005D5E59" w:rsidP="005D5E59">
      <w:pPr>
        <w:numPr>
          <w:ilvl w:val="0"/>
          <w:numId w:val="1"/>
        </w:numPr>
        <w:tabs>
          <w:tab w:val="clear" w:pos="578"/>
          <w:tab w:val="num" w:pos="142"/>
        </w:tabs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В сентябре 2023-2024 учебного года на заседаниях МО необходимо проанализировать результаты государственной итоговой аттестации, спланировать необходимую коррекционную работу.</w:t>
      </w:r>
    </w:p>
    <w:p w:rsidR="005D5E59" w:rsidRPr="0052242B" w:rsidRDefault="005D5E59" w:rsidP="005D5E59">
      <w:pPr>
        <w:numPr>
          <w:ilvl w:val="0"/>
          <w:numId w:val="1"/>
        </w:numPr>
        <w:tabs>
          <w:tab w:val="clear" w:pos="578"/>
          <w:tab w:val="left" w:pos="142"/>
        </w:tabs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Повысить качество обучения лицеистов за счет организации коррекционной работы с каждым учеником, испытывающим трудности в обучении.</w:t>
      </w:r>
    </w:p>
    <w:p w:rsidR="005D5E59" w:rsidRPr="0052242B" w:rsidRDefault="005D5E59" w:rsidP="005D5E59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В план контроля заместителя директора включить </w:t>
      </w:r>
      <w:proofErr w:type="gramStart"/>
      <w:r w:rsidRPr="0052242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2242B">
        <w:rPr>
          <w:rFonts w:ascii="PT Astra Serif" w:hAnsi="PT Astra Serif"/>
          <w:sz w:val="24"/>
          <w:szCs w:val="24"/>
        </w:rPr>
        <w:t xml:space="preserve"> преподаванием русского языка и математики в 11-х классах, углубленных предметов в 10-11-х классах.</w:t>
      </w:r>
    </w:p>
    <w:p w:rsidR="005D5E59" w:rsidRPr="0052242B" w:rsidRDefault="005D5E59" w:rsidP="005D5E59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Учителям-предметникам:</w:t>
      </w:r>
    </w:p>
    <w:p w:rsidR="005D5E59" w:rsidRPr="0052242B" w:rsidRDefault="005D5E59" w:rsidP="005D5E59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- провести диагностику с обучающимися 11-х классов </w:t>
      </w:r>
      <w:proofErr w:type="gramStart"/>
      <w:r w:rsidRPr="0052242B">
        <w:rPr>
          <w:rFonts w:ascii="PT Astra Serif" w:hAnsi="PT Astra Serif"/>
          <w:sz w:val="24"/>
          <w:szCs w:val="24"/>
        </w:rPr>
        <w:t>на предмет готовности к работе по демоверсиям по выбранному предмету в начале</w:t>
      </w:r>
      <w:proofErr w:type="gramEnd"/>
      <w:r w:rsidRPr="0052242B">
        <w:rPr>
          <w:rFonts w:ascii="PT Astra Serif" w:hAnsi="PT Astra Serif"/>
          <w:sz w:val="24"/>
          <w:szCs w:val="24"/>
        </w:rPr>
        <w:t xml:space="preserve"> 2023-2024 учебного года;</w:t>
      </w:r>
    </w:p>
    <w:p w:rsidR="005D5E59" w:rsidRPr="0052242B" w:rsidRDefault="005D5E59" w:rsidP="005D5E59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- спланировать работу по подготовке к ЕГЭ по выбранным и обязательным предметам с сентября 2023 года.</w:t>
      </w: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D5E59" w:rsidRPr="0052242B" w:rsidRDefault="005D5E59" w:rsidP="005D5E59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3746D" w:rsidRDefault="0043746D"/>
    <w:sectPr w:rsidR="0043746D" w:rsidSect="0043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26D"/>
    <w:multiLevelType w:val="multilevel"/>
    <w:tmpl w:val="75909E3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5E59"/>
    <w:rsid w:val="0043746D"/>
    <w:rsid w:val="005D5E59"/>
    <w:rsid w:val="00850C33"/>
    <w:rsid w:val="00A24D0C"/>
    <w:rsid w:val="00C44EA7"/>
    <w:rsid w:val="00C937F2"/>
    <w:rsid w:val="00CC4674"/>
    <w:rsid w:val="00E522A1"/>
    <w:rsid w:val="00F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2023-09-13T15:34:00Z</cp:lastPrinted>
  <dcterms:created xsi:type="dcterms:W3CDTF">2023-09-13T15:34:00Z</dcterms:created>
  <dcterms:modified xsi:type="dcterms:W3CDTF">2023-09-18T13:40:00Z</dcterms:modified>
</cp:coreProperties>
</file>